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6CF0BEA1" w:rsidR="001C2028" w:rsidRDefault="00EE71D2" w:rsidP="000A1443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CE29E9" wp14:editId="1F8936F0">
                <wp:simplePos x="0" y="0"/>
                <wp:positionH relativeFrom="margin">
                  <wp:posOffset>-546100</wp:posOffset>
                </wp:positionH>
                <wp:positionV relativeFrom="margin">
                  <wp:posOffset>-355600</wp:posOffset>
                </wp:positionV>
                <wp:extent cx="7559675" cy="900000"/>
                <wp:effectExtent l="0" t="0" r="0" b="19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3C3B4C" w14:textId="77777777" w:rsidR="00EE71D2" w:rsidRPr="005F307B" w:rsidRDefault="00EE71D2" w:rsidP="00EE71D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7FBBD535" w14:textId="77777777" w:rsidR="00EE71D2" w:rsidRDefault="00EE71D2" w:rsidP="00EE71D2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CE29E9" id="Group 9" o:spid="_x0000_s1026" style="position:absolute;margin-left:-43pt;margin-top:-28pt;width:595.25pt;height:70.85pt;z-index:251664384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/7VUAMAAHQJAAAOAAAAZHJzL2Uyb0RvYy54bWzcVttO3DAQfa/Uf7D8XpK9LxGh4lJQJQQI&#13;&#10;qPrsdZzdSI7t2l4S+vWdsZMspZRWVKq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">
                <v:rect id="Rectangle 1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" fillcolor="#005eb8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2UOyQAAAOAAAAAPAAAAZHJzL2Rvd25yZXYueG1sRI/BasJA&#13;&#10;EIbvBd9hGaG3ZmNK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4oNlDskAAADg&#13;&#10;AAAADwAAAAAAAAAAAAAAAAAHAgAAZHJzL2Rvd25yZXYueG1sUEsFBgAAAAADAAMAtwAAAP0CAAAA&#13;&#10;AA==&#13;&#10;" filled="f" stroked="f" strokeweight=".5pt">
                  <v:textbox>
                    <w:txbxContent>
                      <w:p w14:paraId="763C3B4C" w14:textId="77777777" w:rsidR="00EE71D2" w:rsidRPr="005F307B" w:rsidRDefault="00EE71D2" w:rsidP="00EE71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7FBBD535" w14:textId="77777777" w:rsidR="00EE71D2" w:rsidRDefault="00EE71D2" w:rsidP="00EE71D2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3995DEE" w14:textId="77777777" w:rsidR="00EE71D2" w:rsidRDefault="00EE71D2" w:rsidP="000A1443">
      <w:pPr>
        <w:pStyle w:val="Heading1"/>
        <w:rPr>
          <w:rFonts w:ascii="Arial" w:hAnsi="Arial" w:cs="Arial"/>
          <w:color w:val="005EB8"/>
        </w:rPr>
      </w:pPr>
    </w:p>
    <w:p w14:paraId="586833D6" w14:textId="77777777" w:rsidR="004370B5" w:rsidRPr="00931BC4" w:rsidRDefault="00342E48" w:rsidP="00F30EEC">
      <w:pPr>
        <w:pStyle w:val="module"/>
        <w:spacing w:before="0"/>
      </w:pPr>
      <w:r>
        <w:br/>
      </w:r>
      <w:r w:rsidR="004370B5">
        <w:t>Day 1: Handout 2</w:t>
      </w:r>
    </w:p>
    <w:p w14:paraId="3099828B" w14:textId="77777777" w:rsidR="004370B5" w:rsidRPr="00DD0BC1" w:rsidRDefault="004370B5" w:rsidP="00F30EEC">
      <w:pPr>
        <w:pStyle w:val="modulesubhead"/>
        <w:spacing w:before="0"/>
      </w:pPr>
      <w:r w:rsidRPr="00FF0AB3">
        <w:t xml:space="preserve">Pre-quit </w:t>
      </w:r>
      <w:r>
        <w:t>patient</w:t>
      </w:r>
      <w:r w:rsidRPr="00FF0AB3">
        <w:t xml:space="preserve"> questions</w:t>
      </w:r>
      <w:r w:rsidRPr="0034037F">
        <w:t xml:space="preserve"> </w:t>
      </w:r>
    </w:p>
    <w:p w14:paraId="0C31D442" w14:textId="77777777" w:rsidR="004370B5" w:rsidRPr="004370B5" w:rsidRDefault="004370B5" w:rsidP="004370B5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/>
      </w:r>
      <w:r w:rsidRPr="004370B5">
        <w:rPr>
          <w:rFonts w:ascii="Arial" w:hAnsi="Arial" w:cs="Arial"/>
          <w:sz w:val="28"/>
          <w:szCs w:val="28"/>
        </w:rPr>
        <w:t xml:space="preserve">Applying the Communication skills training to clinical practice </w:t>
      </w:r>
    </w:p>
    <w:p w14:paraId="6EA89F92" w14:textId="7A5E2A20" w:rsidR="004370B5" w:rsidRPr="004370B5" w:rsidRDefault="004370B5" w:rsidP="006D5A01">
      <w:pPr>
        <w:spacing w:before="120" w:afterLines="120" w:after="288" w:line="300" w:lineRule="exact"/>
        <w:rPr>
          <w:rFonts w:ascii="Arial" w:hAnsi="Arial" w:cs="Arial"/>
        </w:rPr>
      </w:pPr>
      <w:r w:rsidRPr="004370B5">
        <w:rPr>
          <w:rFonts w:ascii="Arial" w:hAnsi="Arial" w:cs="Arial"/>
        </w:rPr>
        <w:br/>
      </w:r>
    </w:p>
    <w:p w14:paraId="517D61CF" w14:textId="77777777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1</w:t>
      </w:r>
    </w:p>
    <w:p w14:paraId="23A7FF04" w14:textId="77777777" w:rsidR="004370B5" w:rsidRPr="004370B5" w:rsidRDefault="004370B5" w:rsidP="008718EE">
      <w:pPr>
        <w:spacing w:before="120" w:after="120" w:line="300" w:lineRule="exact"/>
        <w:rPr>
          <w:rFonts w:ascii="Arial" w:hAnsi="Arial" w:cs="Arial"/>
          <w:i/>
          <w:iCs/>
        </w:rPr>
      </w:pPr>
      <w:r w:rsidRPr="004370B5">
        <w:rPr>
          <w:rFonts w:ascii="Arial" w:hAnsi="Arial" w:cs="Arial"/>
          <w:i/>
          <w:iCs/>
        </w:rPr>
        <w:t>“I really do want to give up, but it’s hard as my partner and most of my friends smoke.”</w:t>
      </w:r>
    </w:p>
    <w:p w14:paraId="7EEEFFE3" w14:textId="77777777" w:rsidR="004370B5" w:rsidRPr="004370B5" w:rsidRDefault="004370B5" w:rsidP="008718EE">
      <w:pPr>
        <w:spacing w:before="120" w:after="120" w:line="300" w:lineRule="exact"/>
        <w:rPr>
          <w:rFonts w:ascii="Arial" w:hAnsi="Arial" w:cs="Arial"/>
        </w:rPr>
      </w:pPr>
    </w:p>
    <w:p w14:paraId="31DB9396" w14:textId="77777777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2</w:t>
      </w:r>
    </w:p>
    <w:p w14:paraId="4FB9BF87" w14:textId="36B60695" w:rsidR="004370B5" w:rsidRPr="004370B5" w:rsidRDefault="004370B5" w:rsidP="008718EE">
      <w:pPr>
        <w:spacing w:before="120" w:after="120" w:line="300" w:lineRule="exact"/>
        <w:rPr>
          <w:rFonts w:ascii="Arial" w:hAnsi="Arial" w:cs="Arial"/>
          <w:i/>
          <w:iCs/>
        </w:rPr>
      </w:pPr>
      <w:r w:rsidRPr="004370B5">
        <w:rPr>
          <w:rFonts w:ascii="Arial" w:hAnsi="Arial" w:cs="Arial"/>
          <w:i/>
          <w:iCs/>
        </w:rPr>
        <w:t xml:space="preserve">“I am determined to stop smoking, but I can’t afford to put on any weight and I know if I do, </w:t>
      </w:r>
      <w:r w:rsidR="00294173">
        <w:rPr>
          <w:rFonts w:ascii="Arial" w:hAnsi="Arial" w:cs="Arial"/>
          <w:i/>
          <w:iCs/>
        </w:rPr>
        <w:br/>
      </w:r>
      <w:r w:rsidRPr="004370B5">
        <w:rPr>
          <w:rFonts w:ascii="Arial" w:hAnsi="Arial" w:cs="Arial"/>
          <w:i/>
          <w:iCs/>
        </w:rPr>
        <w:t>I’ll start smoking again.”</w:t>
      </w:r>
    </w:p>
    <w:p w14:paraId="23F5764F" w14:textId="77777777" w:rsidR="004370B5" w:rsidRPr="004370B5" w:rsidRDefault="004370B5" w:rsidP="008718EE">
      <w:pPr>
        <w:spacing w:before="120" w:after="120" w:line="300" w:lineRule="exact"/>
        <w:rPr>
          <w:rFonts w:ascii="Arial" w:hAnsi="Arial" w:cs="Arial"/>
        </w:rPr>
      </w:pPr>
    </w:p>
    <w:p w14:paraId="1AC88D7E" w14:textId="77777777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3</w:t>
      </w:r>
    </w:p>
    <w:p w14:paraId="1AE8D79E" w14:textId="77777777" w:rsidR="004370B5" w:rsidRPr="004370B5" w:rsidRDefault="004370B5" w:rsidP="008718EE">
      <w:pPr>
        <w:spacing w:before="120" w:after="120" w:line="300" w:lineRule="exact"/>
        <w:rPr>
          <w:rFonts w:ascii="Arial" w:hAnsi="Arial" w:cs="Arial"/>
          <w:i/>
          <w:iCs/>
        </w:rPr>
      </w:pPr>
      <w:r w:rsidRPr="004370B5">
        <w:rPr>
          <w:rFonts w:ascii="Arial" w:hAnsi="Arial" w:cs="Arial"/>
          <w:i/>
          <w:iCs/>
        </w:rPr>
        <w:t xml:space="preserve">“What’s the point of quitting, I’ve been smoking heavily for over 20 years now, </w:t>
      </w:r>
      <w:r w:rsidRPr="004370B5">
        <w:rPr>
          <w:rFonts w:ascii="Arial" w:hAnsi="Arial" w:cs="Arial"/>
          <w:i/>
          <w:iCs/>
        </w:rPr>
        <w:br/>
        <w:t>isn’t the damage already done?”</w:t>
      </w:r>
    </w:p>
    <w:p w14:paraId="71A48EC1" w14:textId="77777777" w:rsidR="004370B5" w:rsidRPr="004370B5" w:rsidRDefault="004370B5" w:rsidP="008718EE">
      <w:pPr>
        <w:spacing w:before="120" w:after="120" w:line="300" w:lineRule="exact"/>
        <w:rPr>
          <w:rFonts w:ascii="Arial" w:hAnsi="Arial" w:cs="Arial"/>
        </w:rPr>
      </w:pPr>
    </w:p>
    <w:p w14:paraId="51057175" w14:textId="77777777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4</w:t>
      </w:r>
    </w:p>
    <w:p w14:paraId="58DE6C58" w14:textId="77777777" w:rsidR="004370B5" w:rsidRPr="004370B5" w:rsidRDefault="004370B5" w:rsidP="008718EE">
      <w:pPr>
        <w:spacing w:before="120" w:after="120" w:line="300" w:lineRule="exact"/>
        <w:rPr>
          <w:rFonts w:ascii="Arial" w:hAnsi="Arial" w:cs="Arial"/>
          <w:i/>
          <w:iCs/>
        </w:rPr>
      </w:pPr>
      <w:r w:rsidRPr="004370B5">
        <w:rPr>
          <w:rFonts w:ascii="Arial" w:hAnsi="Arial" w:cs="Arial"/>
          <w:i/>
          <w:iCs/>
        </w:rPr>
        <w:t>“Won’t stopping smoking make my mental health worse?”</w:t>
      </w:r>
    </w:p>
    <w:p w14:paraId="67EF59D0" w14:textId="77777777" w:rsidR="004370B5" w:rsidRPr="004370B5" w:rsidRDefault="004370B5" w:rsidP="008718EE">
      <w:pPr>
        <w:spacing w:before="120" w:after="120" w:line="300" w:lineRule="exact"/>
        <w:rPr>
          <w:rFonts w:ascii="Arial" w:hAnsi="Arial" w:cs="Arial"/>
        </w:rPr>
      </w:pPr>
    </w:p>
    <w:p w14:paraId="64556557" w14:textId="77777777" w:rsidR="004370B5" w:rsidRP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5</w:t>
      </w:r>
    </w:p>
    <w:p w14:paraId="3B1DA035" w14:textId="77777777" w:rsidR="004370B5" w:rsidRPr="004370B5" w:rsidRDefault="004370B5" w:rsidP="008718EE">
      <w:pPr>
        <w:spacing w:before="120" w:after="120" w:line="300" w:lineRule="exact"/>
        <w:rPr>
          <w:rFonts w:ascii="Arial" w:hAnsi="Arial" w:cs="Arial"/>
          <w:i/>
          <w:iCs/>
        </w:rPr>
      </w:pPr>
      <w:r w:rsidRPr="004370B5">
        <w:rPr>
          <w:rFonts w:ascii="Arial" w:hAnsi="Arial" w:cs="Arial"/>
          <w:i/>
          <w:iCs/>
        </w:rPr>
        <w:t xml:space="preserve">“You don’t really know what you’re asking me to do. Have you ever smoked?” </w:t>
      </w:r>
    </w:p>
    <w:p w14:paraId="773F4AE1" w14:textId="7A97F6C7" w:rsidR="000A1443" w:rsidRPr="00931BC4" w:rsidRDefault="000A1443" w:rsidP="004370B5">
      <w:pPr>
        <w:pStyle w:val="Heading1"/>
        <w:rPr>
          <w:rFonts w:ascii="Arial" w:hAnsi="Arial" w:cs="Arial"/>
          <w:b/>
          <w:bCs/>
          <w:color w:val="005EB8"/>
        </w:rPr>
      </w:pPr>
    </w:p>
    <w:sectPr w:rsidR="000A1443" w:rsidRPr="00931BC4" w:rsidSect="00931BC4">
      <w:footerReference w:type="default" r:id="rId6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F2572" w14:textId="77777777" w:rsidR="002A632E" w:rsidRDefault="002A632E" w:rsidP="001C2028">
      <w:pPr>
        <w:spacing w:after="0" w:line="240" w:lineRule="auto"/>
      </w:pPr>
      <w:r>
        <w:separator/>
      </w:r>
    </w:p>
  </w:endnote>
  <w:endnote w:type="continuationSeparator" w:id="0">
    <w:p w14:paraId="305B2AC7" w14:textId="77777777" w:rsidR="002A632E" w:rsidRDefault="002A632E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56E4" w14:textId="77777777" w:rsidR="001C2028" w:rsidRDefault="001C20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74173" w14:textId="77777777" w:rsidR="002A632E" w:rsidRDefault="002A632E" w:rsidP="001C2028">
      <w:pPr>
        <w:spacing w:after="0" w:line="240" w:lineRule="auto"/>
      </w:pPr>
      <w:r>
        <w:separator/>
      </w:r>
    </w:p>
  </w:footnote>
  <w:footnote w:type="continuationSeparator" w:id="0">
    <w:p w14:paraId="1C712B24" w14:textId="77777777" w:rsidR="002A632E" w:rsidRDefault="002A632E" w:rsidP="001C2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71B7F"/>
    <w:rsid w:val="000A1443"/>
    <w:rsid w:val="000B3957"/>
    <w:rsid w:val="001130E0"/>
    <w:rsid w:val="001206FE"/>
    <w:rsid w:val="001366A8"/>
    <w:rsid w:val="00151496"/>
    <w:rsid w:val="0015502C"/>
    <w:rsid w:val="0017760C"/>
    <w:rsid w:val="001A0804"/>
    <w:rsid w:val="001C2028"/>
    <w:rsid w:val="00201100"/>
    <w:rsid w:val="0024312C"/>
    <w:rsid w:val="00260B22"/>
    <w:rsid w:val="002670AB"/>
    <w:rsid w:val="00294173"/>
    <w:rsid w:val="002A632E"/>
    <w:rsid w:val="002B0762"/>
    <w:rsid w:val="00342E48"/>
    <w:rsid w:val="00344137"/>
    <w:rsid w:val="003800E0"/>
    <w:rsid w:val="00387564"/>
    <w:rsid w:val="00395828"/>
    <w:rsid w:val="00403EF7"/>
    <w:rsid w:val="0041597C"/>
    <w:rsid w:val="004201D7"/>
    <w:rsid w:val="004370B5"/>
    <w:rsid w:val="004508E1"/>
    <w:rsid w:val="004560B9"/>
    <w:rsid w:val="004A4EB4"/>
    <w:rsid w:val="004B5B29"/>
    <w:rsid w:val="004C76C8"/>
    <w:rsid w:val="00536638"/>
    <w:rsid w:val="0059642B"/>
    <w:rsid w:val="005B02D8"/>
    <w:rsid w:val="005C5A45"/>
    <w:rsid w:val="005D1723"/>
    <w:rsid w:val="005E6CBF"/>
    <w:rsid w:val="005F1256"/>
    <w:rsid w:val="00653FF3"/>
    <w:rsid w:val="00683BDA"/>
    <w:rsid w:val="00684B79"/>
    <w:rsid w:val="006B105A"/>
    <w:rsid w:val="006B6E1A"/>
    <w:rsid w:val="006C100E"/>
    <w:rsid w:val="006D5A01"/>
    <w:rsid w:val="006E0041"/>
    <w:rsid w:val="006E6EDA"/>
    <w:rsid w:val="007108C1"/>
    <w:rsid w:val="0074415E"/>
    <w:rsid w:val="007C58EE"/>
    <w:rsid w:val="007F77B9"/>
    <w:rsid w:val="00811BCE"/>
    <w:rsid w:val="00815837"/>
    <w:rsid w:val="00836703"/>
    <w:rsid w:val="00847577"/>
    <w:rsid w:val="00857490"/>
    <w:rsid w:val="008718EE"/>
    <w:rsid w:val="00873B5E"/>
    <w:rsid w:val="008B05DA"/>
    <w:rsid w:val="008D7138"/>
    <w:rsid w:val="008E6DF8"/>
    <w:rsid w:val="00912125"/>
    <w:rsid w:val="00931BC4"/>
    <w:rsid w:val="00966CDC"/>
    <w:rsid w:val="009B5D2B"/>
    <w:rsid w:val="00A56182"/>
    <w:rsid w:val="00A87535"/>
    <w:rsid w:val="00BA431D"/>
    <w:rsid w:val="00BD5A31"/>
    <w:rsid w:val="00C0234D"/>
    <w:rsid w:val="00C06E92"/>
    <w:rsid w:val="00C3334C"/>
    <w:rsid w:val="00C33A44"/>
    <w:rsid w:val="00C82844"/>
    <w:rsid w:val="00C84173"/>
    <w:rsid w:val="00C9009C"/>
    <w:rsid w:val="00C96E9B"/>
    <w:rsid w:val="00CA15A7"/>
    <w:rsid w:val="00CB0100"/>
    <w:rsid w:val="00CB2218"/>
    <w:rsid w:val="00CC0959"/>
    <w:rsid w:val="00CC4551"/>
    <w:rsid w:val="00CC6FD8"/>
    <w:rsid w:val="00CD49E6"/>
    <w:rsid w:val="00CD693C"/>
    <w:rsid w:val="00CE5851"/>
    <w:rsid w:val="00CF0C30"/>
    <w:rsid w:val="00D11CDB"/>
    <w:rsid w:val="00D248E0"/>
    <w:rsid w:val="00D35403"/>
    <w:rsid w:val="00D40FC1"/>
    <w:rsid w:val="00DB5C4F"/>
    <w:rsid w:val="00DD792F"/>
    <w:rsid w:val="00E15712"/>
    <w:rsid w:val="00E23E8B"/>
    <w:rsid w:val="00E43E77"/>
    <w:rsid w:val="00E52B26"/>
    <w:rsid w:val="00E52C9D"/>
    <w:rsid w:val="00E84EF9"/>
    <w:rsid w:val="00E90DEC"/>
    <w:rsid w:val="00E9681C"/>
    <w:rsid w:val="00E979D5"/>
    <w:rsid w:val="00EA7862"/>
    <w:rsid w:val="00EC0A62"/>
    <w:rsid w:val="00ED099E"/>
    <w:rsid w:val="00ED3785"/>
    <w:rsid w:val="00EE71D2"/>
    <w:rsid w:val="00F30EEC"/>
    <w:rsid w:val="00F971B5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E9681C"/>
    <w:pPr>
      <w:spacing w:after="0" w:line="240" w:lineRule="auto"/>
    </w:pPr>
  </w:style>
  <w:style w:type="paragraph" w:customStyle="1" w:styleId="module">
    <w:name w:val="module"/>
    <w:basedOn w:val="Heading1"/>
    <w:qFormat/>
    <w:rsid w:val="004370B5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4370B5"/>
    <w:rPr>
      <w:color w:val="000000" w:themeColor="text1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4" ma:contentTypeDescription="Create a new document." ma:contentTypeScope="" ma:versionID="e8e645122e500c23935e5cac4d270c53">
  <xsd:schema xmlns:xsd="http://www.w3.org/2001/XMLSchema" xmlns:xs="http://www.w3.org/2001/XMLSchema" xmlns:p="http://schemas.microsoft.com/office/2006/metadata/properties" xmlns:ns2="f08a3a01-a810-4981-84de-513e48da387b" targetNamespace="http://schemas.microsoft.com/office/2006/metadata/properties" ma:root="true" ma:fieldsID="af5be02949108bebe05f66f088544db5" ns2:_="">
    <xsd:import namespace="f08a3a01-a810-4981-84de-513e48da38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B8D58C-3ED9-47A1-816E-975B9C584454}"/>
</file>

<file path=customXml/itemProps2.xml><?xml version="1.0" encoding="utf-8"?>
<ds:datastoreItem xmlns:ds="http://schemas.openxmlformats.org/officeDocument/2006/customXml" ds:itemID="{BFCDEDB2-2A76-4850-BB74-E44F44CF178C}"/>
</file>

<file path=customXml/itemProps3.xml><?xml version="1.0" encoding="utf-8"?>
<ds:datastoreItem xmlns:ds="http://schemas.openxmlformats.org/officeDocument/2006/customXml" ds:itemID="{5AC7AD81-F39E-441C-A7F1-6D8C0081B3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Mark Bunegar</cp:lastModifiedBy>
  <cp:revision>8</cp:revision>
  <dcterms:created xsi:type="dcterms:W3CDTF">2022-06-24T07:45:00Z</dcterms:created>
  <dcterms:modified xsi:type="dcterms:W3CDTF">2022-06-24T08:50:00Z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</Properties>
</file>